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Mervin Iverson ES</w:t>
      </w:r>
      <w:r w:rsidDel="00000000" w:rsidR="00000000" w:rsidRPr="00000000">
        <w:rPr>
          <w:rtl w:val="0"/>
        </w:rPr>
      </w:r>
    </w:p>
    <w:p w:rsidR="00000000" w:rsidDel="00000000" w:rsidP="00000000" w:rsidRDefault="00000000" w:rsidRPr="00000000" w14:paraId="00000002">
      <w:pPr>
        <w:spacing w:line="259" w:lineRule="auto"/>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School Organizational Team Meeting Agenda and Minutes</w:t>
      </w:r>
      <w:r w:rsidDel="00000000" w:rsidR="00000000" w:rsidRPr="00000000">
        <w:rPr>
          <w:rtl w:val="0"/>
        </w:rPr>
      </w:r>
    </w:p>
    <w:p w:rsidR="00000000" w:rsidDel="00000000" w:rsidP="00000000" w:rsidRDefault="00000000" w:rsidRPr="00000000" w14:paraId="00000003">
      <w:pPr>
        <w:spacing w:line="259" w:lineRule="auto"/>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Mervin Iverson MPR</w:t>
      </w:r>
      <w:r w:rsidDel="00000000" w:rsidR="00000000" w:rsidRPr="00000000">
        <w:rPr>
          <w:rtl w:val="0"/>
        </w:rPr>
      </w:r>
    </w:p>
    <w:p w:rsidR="00000000" w:rsidDel="00000000" w:rsidP="00000000" w:rsidRDefault="00000000" w:rsidRPr="00000000" w14:paraId="00000004">
      <w:pPr>
        <w:spacing w:line="259" w:lineRule="auto"/>
        <w:jc w:val="center"/>
        <w:rPr>
          <w:rFonts w:ascii="Calibri" w:cs="Calibri" w:eastAsia="Calibri" w:hAnsi="Calibri"/>
          <w:color w:val="000000"/>
          <w:sz w:val="22"/>
          <w:szCs w:val="22"/>
        </w:rPr>
      </w:pPr>
      <w:r w:rsidDel="00000000" w:rsidR="00000000" w:rsidRPr="00000000">
        <w:rPr>
          <w:rFonts w:ascii="Calibri" w:cs="Calibri" w:eastAsia="Calibri" w:hAnsi="Calibri"/>
          <w:b w:val="1"/>
          <w:sz w:val="22"/>
          <w:szCs w:val="22"/>
          <w:rtl w:val="0"/>
        </w:rPr>
        <w:t xml:space="preserve">Wednesday, February 11, 2021</w:t>
      </w:r>
      <w:r w:rsidDel="00000000" w:rsidR="00000000" w:rsidRPr="00000000">
        <w:rPr>
          <w:rtl w:val="0"/>
        </w:rPr>
      </w:r>
    </w:p>
    <w:p w:rsidR="00000000" w:rsidDel="00000000" w:rsidP="00000000" w:rsidRDefault="00000000" w:rsidRPr="00000000" w14:paraId="00000005">
      <w:pPr>
        <w:spacing w:line="259" w:lineRule="auto"/>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3:</w:t>
      </w:r>
      <w:r w:rsidDel="00000000" w:rsidR="00000000" w:rsidRPr="00000000">
        <w:rPr>
          <w:rFonts w:ascii="Calibri" w:cs="Calibri" w:eastAsia="Calibri" w:hAnsi="Calibri"/>
          <w:b w:val="1"/>
          <w:sz w:val="22"/>
          <w:szCs w:val="22"/>
          <w:rtl w:val="0"/>
        </w:rPr>
        <w:t xml:space="preserve">30</w:t>
      </w:r>
      <w:r w:rsidDel="00000000" w:rsidR="00000000" w:rsidRPr="00000000">
        <w:rPr>
          <w:rFonts w:ascii="Calibri" w:cs="Calibri" w:eastAsia="Calibri" w:hAnsi="Calibri"/>
          <w:b w:val="1"/>
          <w:color w:val="000000"/>
          <w:sz w:val="22"/>
          <w:szCs w:val="22"/>
          <w:rtl w:val="0"/>
        </w:rPr>
        <w:t xml:space="preserve"> PM</w:t>
      </w:r>
      <w:r w:rsidDel="00000000" w:rsidR="00000000" w:rsidRPr="00000000">
        <w:rPr>
          <w:rtl w:val="0"/>
        </w:rPr>
      </w:r>
    </w:p>
    <w:p w:rsidR="00000000" w:rsidDel="00000000" w:rsidP="00000000" w:rsidRDefault="00000000" w:rsidRPr="00000000" w14:paraId="00000006">
      <w:pPr>
        <w:spacing w:line="259" w:lineRule="auto"/>
        <w:jc w:val="center"/>
        <w:rPr>
          <w:rFonts w:ascii="Calibri" w:cs="Calibri" w:eastAsia="Calibri" w:hAnsi="Calibri"/>
          <w:color w:val="000000"/>
          <w:sz w:val="22"/>
          <w:szCs w:val="22"/>
        </w:rPr>
      </w:pPr>
      <w:r w:rsidDel="00000000" w:rsidR="00000000" w:rsidRPr="00000000">
        <w:rPr>
          <w:rFonts w:ascii="Roboto" w:cs="Roboto" w:eastAsia="Roboto" w:hAnsi="Roboto"/>
          <w:color w:val="5f6368"/>
          <w:sz w:val="18"/>
          <w:szCs w:val="18"/>
          <w:highlight w:val="white"/>
          <w:rtl w:val="0"/>
        </w:rPr>
        <w:t xml:space="preserve">meet.google.com/jhb-tzkm-rqe</w:t>
      </w:r>
      <w:r w:rsidDel="00000000" w:rsidR="00000000" w:rsidRPr="00000000">
        <w:rPr>
          <w:rtl w:val="0"/>
        </w:rPr>
      </w:r>
    </w:p>
    <w:p w:rsidR="00000000" w:rsidDel="00000000" w:rsidP="00000000" w:rsidRDefault="00000000" w:rsidRPr="00000000" w14:paraId="00000007">
      <w:pPr>
        <w:spacing w:line="259"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School Organizational Team Members:</w:t>
      </w:r>
    </w:p>
    <w:p w:rsidR="00000000" w:rsidDel="00000000" w:rsidP="00000000" w:rsidRDefault="00000000" w:rsidRPr="00000000" w14:paraId="0000000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Amanda Benavidez, teacher</w:t>
      </w:r>
    </w:p>
    <w:p w:rsidR="00000000" w:rsidDel="00000000" w:rsidP="00000000" w:rsidRDefault="00000000" w:rsidRPr="00000000" w14:paraId="0000000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Carrie Bowden, teacher</w:t>
      </w:r>
    </w:p>
    <w:p w:rsidR="00000000" w:rsidDel="00000000" w:rsidP="00000000" w:rsidRDefault="00000000" w:rsidRPr="00000000" w14:paraId="0000000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Cindy Froman, support staff</w:t>
      </w:r>
    </w:p>
    <w:p w:rsidR="00000000" w:rsidDel="00000000" w:rsidP="00000000" w:rsidRDefault="00000000" w:rsidRPr="00000000" w14:paraId="0000000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Laura Dickensheets, principal</w:t>
      </w:r>
    </w:p>
    <w:p w:rsidR="00000000" w:rsidDel="00000000" w:rsidP="00000000" w:rsidRDefault="00000000" w:rsidRPr="00000000" w14:paraId="0000000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Andrea Marinac, assistant principal</w:t>
      </w:r>
    </w:p>
    <w:p w:rsidR="00000000" w:rsidDel="00000000" w:rsidP="00000000" w:rsidRDefault="00000000" w:rsidRPr="00000000" w14:paraId="0000000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Rodney Bowden, chairperson/parent</w:t>
      </w:r>
    </w:p>
    <w:p w:rsidR="00000000" w:rsidDel="00000000" w:rsidP="00000000" w:rsidRDefault="00000000" w:rsidRPr="00000000" w14:paraId="0000000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Kimberlee Miller, vice chairperson/parent</w:t>
      </w:r>
    </w:p>
    <w:p w:rsidR="00000000" w:rsidDel="00000000" w:rsidP="00000000" w:rsidRDefault="00000000" w:rsidRPr="00000000" w14:paraId="0000000F">
      <w:pPr>
        <w:spacing w:line="276" w:lineRule="auto"/>
        <w:rPr>
          <w:rFonts w:ascii="Calibri" w:cs="Calibri" w:eastAsia="Calibri" w:hAnsi="Calibri"/>
          <w:sz w:val="22"/>
          <w:szCs w:val="22"/>
        </w:rPr>
      </w:pPr>
      <w:r w:rsidDel="00000000" w:rsidR="00000000" w:rsidRPr="00000000">
        <w:rPr>
          <w:rFonts w:ascii="Arial" w:cs="Arial" w:eastAsia="Arial" w:hAnsi="Arial"/>
          <w:sz w:val="22"/>
          <w:szCs w:val="22"/>
          <w:rtl w:val="0"/>
        </w:rPr>
        <w:t xml:space="preserve">Tateiana Anderson, secretary/parent</w:t>
      </w:r>
      <w:r w:rsidDel="00000000" w:rsidR="00000000" w:rsidRPr="00000000">
        <w:rPr>
          <w:rtl w:val="0"/>
        </w:rPr>
      </w:r>
    </w:p>
    <w:p w:rsidR="00000000" w:rsidDel="00000000" w:rsidP="00000000" w:rsidRDefault="00000000" w:rsidRPr="00000000" w14:paraId="00000010">
      <w:pPr>
        <w:spacing w:line="259"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ab/>
        <w:tab/>
        <w:tab/>
        <w:tab/>
        <w:tab/>
        <w:tab/>
        <w:tab/>
      </w:r>
    </w:p>
    <w:p w:rsidR="00000000" w:rsidDel="00000000" w:rsidP="00000000" w:rsidRDefault="00000000" w:rsidRPr="00000000" w14:paraId="00000011">
      <w:pPr>
        <w:spacing w:after="120" w:line="259"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This meeting agenda is publicly posted on the school website at </w:t>
      </w:r>
      <w:r w:rsidDel="00000000" w:rsidR="00000000" w:rsidRPr="00000000">
        <w:rPr>
          <w:rFonts w:ascii="Calibri" w:cs="Calibri" w:eastAsia="Calibri" w:hAnsi="Calibri"/>
          <w:b w:val="1"/>
          <w:color w:val="000000"/>
          <w:sz w:val="22"/>
          <w:szCs w:val="22"/>
          <w:u w:val="single"/>
          <w:rtl w:val="0"/>
        </w:rPr>
        <w:t xml:space="preserve">iversonelementary.weebly.com</w:t>
      </w:r>
      <w:r w:rsidDel="00000000" w:rsidR="00000000" w:rsidRPr="00000000">
        <w:rPr>
          <w:rtl w:val="0"/>
        </w:rPr>
      </w:r>
    </w:p>
    <w:p w:rsidR="00000000" w:rsidDel="00000000" w:rsidP="00000000" w:rsidRDefault="00000000" w:rsidRPr="00000000" w14:paraId="00000012">
      <w:pPr>
        <w:spacing w:after="120" w:line="259"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School Organizational Team may take items on the agenda out of order; may combine two or more agenda items for consideration; and may remove an item from the agenda or delay discussion relating to items on the agenda at any time.</w:t>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013">
            <w:pPr>
              <w:spacing w:after="12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Speakers wishing to speak during the public comment period for this meeting may call Iverson ES at 702-799-7260, or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w:t>
            </w:r>
          </w:p>
          <w:p w:rsidR="00000000" w:rsidDel="00000000" w:rsidP="00000000" w:rsidRDefault="00000000" w:rsidRPr="00000000" w14:paraId="00000014">
            <w:pPr>
              <w:rPr>
                <w:rFonts w:ascii="Calibri" w:cs="Calibri" w:eastAsia="Calibri" w:hAnsi="Calibri"/>
                <w:color w:val="000000"/>
                <w:sz w:val="22"/>
                <w:szCs w:val="22"/>
              </w:rPr>
            </w:pPr>
            <w:bookmarkStart w:colFirst="0" w:colLast="0" w:name="_gjdgxs" w:id="0"/>
            <w:bookmarkEnd w:id="0"/>
            <w:r w:rsidDel="00000000" w:rsidR="00000000" w:rsidRPr="00000000">
              <w:rPr>
                <w:rFonts w:ascii="Calibri" w:cs="Calibri" w:eastAsia="Calibri" w:hAnsi="Calibri"/>
                <w:color w:val="000000"/>
                <w:sz w:val="20"/>
                <w:szCs w:val="20"/>
                <w:rtl w:val="0"/>
              </w:rPr>
              <w:t xml:space="preserve">It is asked that speakers be respectful to each other, Team members, the principal and school district staff. Speakers that are disruptive will be asked to leave the meeting.</w:t>
            </w:r>
            <w:r w:rsidDel="00000000" w:rsidR="00000000" w:rsidRPr="00000000">
              <w:rPr>
                <w:rtl w:val="0"/>
              </w:rPr>
            </w:r>
          </w:p>
        </w:tc>
      </w:tr>
    </w:tbl>
    <w:p w:rsidR="00000000" w:rsidDel="00000000" w:rsidP="00000000" w:rsidRDefault="00000000" w:rsidRPr="00000000" w14:paraId="00000015">
      <w:pPr>
        <w:spacing w:line="259"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6">
      <w:pPr>
        <w:numPr>
          <w:ilvl w:val="0"/>
          <w:numId w:val="1"/>
        </w:numPr>
        <w:spacing w:after="160" w:line="259" w:lineRule="auto"/>
        <w:ind w:left="360" w:hanging="36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Welcome &amp; Roll Call</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0" w:right="0" w:firstLine="72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Roll call and approval of minutes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ff"/>
          <w:sz w:val="22"/>
          <w:szCs w:val="22"/>
          <w:rtl w:val="0"/>
        </w:rPr>
        <w:t xml:space="preserve">Laura Dickensheet, Andrea Marinac, Amanda Benavidez, Carrie Bowden, Rodney Bowden, Cindy Froman</w:t>
      </w:r>
      <w:r w:rsidDel="00000000" w:rsidR="00000000" w:rsidRPr="00000000">
        <w:rPr>
          <w:rtl w:val="0"/>
        </w:rPr>
      </w:r>
    </w:p>
    <w:p w:rsidR="00000000" w:rsidDel="00000000" w:rsidP="00000000" w:rsidRDefault="00000000" w:rsidRPr="00000000" w14:paraId="00000018">
      <w:pPr>
        <w:numPr>
          <w:ilvl w:val="0"/>
          <w:numId w:val="1"/>
        </w:numPr>
        <w:spacing w:after="160" w:line="259" w:lineRule="auto"/>
        <w:ind w:left="360" w:hanging="36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New Items</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budget </w:t>
      </w:r>
      <w:r w:rsidDel="00000000" w:rsidR="00000000" w:rsidRPr="00000000">
        <w:rPr>
          <w:rFonts w:ascii="Calibri" w:cs="Calibri" w:eastAsia="Calibri" w:hAnsi="Calibri"/>
          <w:sz w:val="22"/>
          <w:szCs w:val="22"/>
          <w:rtl w:val="0"/>
        </w:rPr>
        <w:t xml:space="preserve">spending</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color w:val="1155cc"/>
          <w:sz w:val="22"/>
          <w:szCs w:val="22"/>
        </w:rPr>
      </w:pPr>
      <w:r w:rsidDel="00000000" w:rsidR="00000000" w:rsidRPr="00000000">
        <w:rPr>
          <w:rFonts w:ascii="Calibri" w:cs="Calibri" w:eastAsia="Calibri" w:hAnsi="Calibri"/>
          <w:sz w:val="22"/>
          <w:szCs w:val="22"/>
          <w:rtl w:val="0"/>
        </w:rPr>
        <w:t xml:space="preserve">2.1a  Title 1 budget ($208,330.00): 3 class size reduction teachers, Renaissance Learning, EasyCBM progress monitoring </w:t>
      </w:r>
      <w:r w:rsidDel="00000000" w:rsidR="00000000" w:rsidRPr="00000000">
        <w:rPr>
          <w:rFonts w:ascii="Calibri" w:cs="Calibri" w:eastAsia="Calibri" w:hAnsi="Calibri"/>
          <w:color w:val="1155cc"/>
          <w:sz w:val="22"/>
          <w:szCs w:val="22"/>
          <w:rtl w:val="0"/>
        </w:rPr>
        <w:t xml:space="preserve">Each grade level will be assigned one teacher from ASL, Title 1, or Discretionary funds from general budget to lower class sizes in each grade level.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color w:val="0000ff"/>
          <w:sz w:val="22"/>
          <w:szCs w:val="22"/>
        </w:rPr>
      </w:pPr>
      <w:r w:rsidDel="00000000" w:rsidR="00000000" w:rsidRPr="00000000">
        <w:rPr>
          <w:rFonts w:ascii="Calibri" w:cs="Calibri" w:eastAsia="Calibri" w:hAnsi="Calibri"/>
          <w:sz w:val="22"/>
          <w:szCs w:val="22"/>
          <w:rtl w:val="0"/>
        </w:rPr>
        <w:t xml:space="preserve">2.1b. Academic Success Funding ($192,850.00): 2 class size reduction teachers, Imagine Math, Tutoring: </w:t>
      </w:r>
      <w:r w:rsidDel="00000000" w:rsidR="00000000" w:rsidRPr="00000000">
        <w:rPr>
          <w:rFonts w:ascii="Calibri" w:cs="Calibri" w:eastAsia="Calibri" w:hAnsi="Calibri"/>
          <w:color w:val="0000ff"/>
          <w:sz w:val="22"/>
          <w:szCs w:val="22"/>
          <w:rtl w:val="0"/>
        </w:rPr>
        <w:t xml:space="preserve">Imagine math can be used for a portion of tutoring time. Tutoring will be provided for ASF eligible students.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2.1c. Strategic Budget ($4,142,027.78): Allotted staffing,  Flocabulary, ESGI (kinder progress monitoring), general supplies, maintenance, service level agreements.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color w:val="0000ff"/>
          <w:sz w:val="22"/>
          <w:szCs w:val="22"/>
        </w:rPr>
      </w:pPr>
      <w:r w:rsidDel="00000000" w:rsidR="00000000" w:rsidRPr="00000000">
        <w:rPr>
          <w:rFonts w:ascii="Calibri" w:cs="Calibri" w:eastAsia="Calibri" w:hAnsi="Calibri"/>
          <w:sz w:val="22"/>
          <w:szCs w:val="22"/>
          <w:rtl w:val="0"/>
        </w:rPr>
        <w:t xml:space="preserve">2.2 </w:t>
        <w:tab/>
        <w:t xml:space="preserve">Approval of the budget. </w:t>
      </w:r>
      <w:r w:rsidDel="00000000" w:rsidR="00000000" w:rsidRPr="00000000">
        <w:rPr>
          <w:rFonts w:ascii="Calibri" w:cs="Calibri" w:eastAsia="Calibri" w:hAnsi="Calibri"/>
          <w:color w:val="0000ff"/>
          <w:sz w:val="22"/>
          <w:szCs w:val="22"/>
          <w:rtl w:val="0"/>
        </w:rPr>
        <w:t xml:space="preserve">Google form provided to SOT members for voting. All in person approved. </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Review of 2021-2022 School Performance Plan </w:t>
      </w:r>
      <w:r w:rsidDel="00000000" w:rsidR="00000000" w:rsidRPr="00000000">
        <w:rPr>
          <w:rFonts w:ascii="Calibri" w:cs="Calibri" w:eastAsia="Calibri" w:hAnsi="Calibri"/>
          <w:color w:val="0000ff"/>
          <w:sz w:val="22"/>
          <w:szCs w:val="22"/>
          <w:rtl w:val="0"/>
        </w:rPr>
        <w:t xml:space="preserve">discussed the plan, Corrections made to Goal 1 and 2: one will be proficiency based for ELA/Math, and one will be growth based ELA/Math.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color w:val="0000ff"/>
          <w:sz w:val="22"/>
          <w:szCs w:val="22"/>
        </w:rPr>
      </w:pPr>
      <w:r w:rsidDel="00000000" w:rsidR="00000000" w:rsidRPr="00000000">
        <w:rPr>
          <w:rFonts w:ascii="Calibri" w:cs="Calibri" w:eastAsia="Calibri" w:hAnsi="Calibri"/>
          <w:sz w:val="22"/>
          <w:szCs w:val="22"/>
          <w:rtl w:val="0"/>
        </w:rPr>
        <w:t xml:space="preserve">2.2a   Review of goals, measurable objectives, and action steps:</w:t>
      </w:r>
      <w:r w:rsidDel="00000000" w:rsidR="00000000" w:rsidRPr="00000000">
        <w:rPr>
          <w:rFonts w:ascii="Calibri" w:cs="Calibri" w:eastAsia="Calibri" w:hAnsi="Calibri"/>
          <w:color w:val="0000ff"/>
          <w:sz w:val="22"/>
          <w:szCs w:val="22"/>
          <w:rtl w:val="0"/>
        </w:rPr>
        <w:t xml:space="preserve"> Most are continuation action steps.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color w:val="0000ff"/>
          <w:sz w:val="22"/>
          <w:szCs w:val="22"/>
        </w:rPr>
      </w:pPr>
      <w:r w:rsidDel="00000000" w:rsidR="00000000" w:rsidRPr="00000000">
        <w:rPr>
          <w:rFonts w:ascii="Calibri" w:cs="Calibri" w:eastAsia="Calibri" w:hAnsi="Calibri"/>
          <w:sz w:val="22"/>
          <w:szCs w:val="22"/>
          <w:rtl w:val="0"/>
        </w:rPr>
        <w:t xml:space="preserve">2.2b   Approval of the School Performance Plan </w:t>
      </w:r>
      <w:r w:rsidDel="00000000" w:rsidR="00000000" w:rsidRPr="00000000">
        <w:rPr>
          <w:rFonts w:ascii="Calibri" w:cs="Calibri" w:eastAsia="Calibri" w:hAnsi="Calibri"/>
          <w:color w:val="0000ff"/>
          <w:sz w:val="22"/>
          <w:szCs w:val="22"/>
          <w:rtl w:val="0"/>
        </w:rPr>
        <w:t xml:space="preserve">Google form provided to SOT members for voting. All in attendance approved.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3.0 </w:t>
        <w:tab/>
        <w:t xml:space="preserve">Next Meeting: March 17, 2021 at 3:30 p.m.</w:t>
      </w:r>
      <w:r w:rsidDel="00000000" w:rsidR="00000000" w:rsidRPr="00000000">
        <w:rPr>
          <w:rtl w:val="0"/>
        </w:rPr>
      </w:r>
    </w:p>
    <w:p w:rsidR="00000000" w:rsidDel="00000000" w:rsidP="00000000" w:rsidRDefault="00000000" w:rsidRPr="00000000" w14:paraId="00000023">
      <w:pPr>
        <w:spacing w:after="0" w:line="259" w:lineRule="auto"/>
        <w:ind w:left="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4">
      <w:pPr>
        <w:numPr>
          <w:ilvl w:val="0"/>
          <w:numId w:val="1"/>
        </w:numPr>
        <w:spacing w:after="0" w:line="259" w:lineRule="auto"/>
        <w:ind w:left="360" w:hanging="36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Public Comment (2 minute maximum)</w:t>
      </w:r>
      <w:r w:rsidDel="00000000" w:rsidR="00000000" w:rsidRPr="00000000">
        <w:rPr>
          <w:rtl w:val="0"/>
        </w:rPr>
      </w:r>
    </w:p>
    <w:sectPr>
      <w:headerReference r:id="rId6" w:type="default"/>
      <w:foot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tabs>
        <w:tab w:val="center" w:pos="4680"/>
        <w:tab w:val="right" w:pos="10800"/>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Mervin Iverson ES</w:t>
      <w:tab/>
      <w:tab/>
      <w:t xml:space="preserve">Page </w:t>
    </w:r>
    <w:r w:rsidDel="00000000" w:rsidR="00000000" w:rsidRPr="00000000">
      <w:rPr>
        <w:rFonts w:ascii="Calibri" w:cs="Calibri" w:eastAsia="Calibri" w:hAnsi="Calibri"/>
        <w:sz w:val="20"/>
        <w:szCs w:val="20"/>
      </w:rPr>
      <w:fldChar w:fldCharType="begin"/>
      <w:instrText xml:space="preserve">PAGE</w:instrText>
      <w:fldChar w:fldCharType="separate"/>
      <w:fldChar w:fldCharType="end"/>
    </w:r>
    <w:r w:rsidDel="00000000" w:rsidR="00000000" w:rsidRPr="00000000">
      <w:rPr>
        <w:rFonts w:ascii="Calibri" w:cs="Calibri" w:eastAsia="Calibri" w:hAnsi="Calibri"/>
        <w:sz w:val="20"/>
        <w:szCs w:val="20"/>
        <w:rtl w:val="0"/>
      </w:rPr>
      <w:t xml:space="preserve"> of 1</w:t>
    </w:r>
  </w:p>
  <w:p w:rsidR="00000000" w:rsidDel="00000000" w:rsidP="00000000" w:rsidRDefault="00000000" w:rsidRPr="00000000" w14:paraId="00000028">
    <w:pPr>
      <w:tabs>
        <w:tab w:val="center" w:pos="4680"/>
        <w:tab w:val="right" w:pos="10800"/>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9">
    <w:pPr>
      <w:tabs>
        <w:tab w:val="center" w:pos="4680"/>
        <w:tab w:val="right" w:pos="10800"/>
      </w:tabs>
      <w:rPr>
        <w:rFonts w:ascii="Calibri" w:cs="Calibri" w:eastAsia="Calibri" w:hAnsi="Calibri"/>
        <w:sz w:val="20"/>
        <w:szCs w:val="20"/>
      </w:rPr>
    </w:pPr>
    <w:r w:rsidDel="00000000" w:rsidR="00000000" w:rsidRPr="00000000">
      <w:rPr>
        <w:rFonts w:ascii="Calibri" w:cs="Calibri" w:eastAsia="Calibri" w:hAnsi="Calibri"/>
        <w:sz w:val="20"/>
        <w:szCs w:val="20"/>
        <w:rtl w:val="0"/>
      </w:rPr>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rFonts w:ascii="Calibri" w:cs="Calibri" w:eastAsia="Calibri" w:hAnsi="Calibri"/>
        <w:b w:val="1"/>
        <w:color w:val="ff0000"/>
        <w:sz w:val="20"/>
        <w:szCs w:val="20"/>
      </w:rPr>
    </w:pPr>
    <w:r w:rsidDel="00000000" w:rsidR="00000000" w:rsidRPr="00000000">
      <w:rPr>
        <w:rFonts w:ascii="Calibri" w:cs="Calibri" w:eastAsia="Calibri" w:hAnsi="Calibri"/>
        <w:i w:val="1"/>
        <w:color w:val="4472c4"/>
        <w:sz w:val="20"/>
        <w:szCs w:val="20"/>
        <w:rtl w:val="0"/>
      </w:rPr>
      <w:t xml:space="preserve">School Organizational Team Agenda: Iverson ES</w:t>
      <w:tab/>
      <w:tab/>
      <w:tab/>
      <w:tab/>
      <w:tab/>
    </w:r>
    <w:r w:rsidDel="00000000" w:rsidR="00000000" w:rsidRPr="00000000">
      <w:rPr>
        <w:rtl w:val="0"/>
      </w:rPr>
    </w:r>
  </w:p>
  <w:p w:rsidR="00000000" w:rsidDel="00000000" w:rsidP="00000000" w:rsidRDefault="00000000" w:rsidRPr="00000000" w14:paraId="00000026">
    <w:pPr>
      <w:rPr>
        <w:rFonts w:ascii="Calibri" w:cs="Calibri" w:eastAsia="Calibri" w:hAnsi="Calibri"/>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firstLine="0"/>
      </w:pPr>
      <w:rPr/>
    </w:lvl>
    <w:lvl w:ilvl="1">
      <w:start w:val="1"/>
      <w:numFmt w:val="decimal"/>
      <w:lvlText w:val="%1.%2"/>
      <w:lvlJc w:val="left"/>
      <w:pPr>
        <w:ind w:left="0" w:firstLine="720"/>
      </w:pPr>
      <w:rPr>
        <w:b w:val="0"/>
      </w:rPr>
    </w:lvl>
    <w:lvl w:ilvl="2">
      <w:start w:val="1"/>
      <w:numFmt w:val="decimal"/>
      <w:lvlText w:val="%1.%2.%3"/>
      <w:lvlJc w:val="left"/>
      <w:pPr>
        <w:ind w:left="2160" w:firstLine="1440"/>
      </w:pPr>
      <w:rPr/>
    </w:lvl>
    <w:lvl w:ilvl="3">
      <w:start w:val="1"/>
      <w:numFmt w:val="decimal"/>
      <w:lvlText w:val="%1.%2.%3.%4"/>
      <w:lvlJc w:val="left"/>
      <w:pPr>
        <w:ind w:left="2880" w:firstLine="2160"/>
      </w:pPr>
      <w:rPr/>
    </w:lvl>
    <w:lvl w:ilvl="4">
      <w:start w:val="1"/>
      <w:numFmt w:val="decimal"/>
      <w:lvlText w:val="%1.%2.%3.%4.%5"/>
      <w:lvlJc w:val="left"/>
      <w:pPr>
        <w:ind w:left="3960" w:firstLine="2880"/>
      </w:pPr>
      <w:rPr/>
    </w:lvl>
    <w:lvl w:ilvl="5">
      <w:start w:val="1"/>
      <w:numFmt w:val="decimal"/>
      <w:lvlText w:val="%1.%2.%3.%4.%5.%6"/>
      <w:lvlJc w:val="left"/>
      <w:pPr>
        <w:ind w:left="4680" w:firstLine="3600"/>
      </w:pPr>
      <w:rPr/>
    </w:lvl>
    <w:lvl w:ilvl="6">
      <w:start w:val="1"/>
      <w:numFmt w:val="decimal"/>
      <w:lvlText w:val="%1.%2.%3.%4.%5.%6.%7"/>
      <w:lvlJc w:val="left"/>
      <w:pPr>
        <w:ind w:left="5760" w:firstLine="4320"/>
      </w:pPr>
      <w:rPr/>
    </w:lvl>
    <w:lvl w:ilvl="7">
      <w:start w:val="1"/>
      <w:numFmt w:val="decimal"/>
      <w:lvlText w:val="%1.%2.%3.%4.%5.%6.%7.%8"/>
      <w:lvlJc w:val="left"/>
      <w:pPr>
        <w:ind w:left="6480" w:firstLine="5040"/>
      </w:pPr>
      <w:rPr/>
    </w:lvl>
    <w:lvl w:ilvl="8">
      <w:start w:val="1"/>
      <w:numFmt w:val="decimal"/>
      <w:lvlText w:val="%1.%2.%3.%4.%5.%6.%7.%8.%9"/>
      <w:lvlJc w:val="left"/>
      <w:pPr>
        <w:ind w:left="7200" w:firstLine="57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